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D008" w14:textId="77777777" w:rsidR="00090181" w:rsidRPr="00090181" w:rsidRDefault="00090181" w:rsidP="00090181">
      <w:pPr>
        <w:contextualSpacing/>
        <w:rPr>
          <w:rFonts w:ascii="Calibri" w:hAnsi="Calibri" w:cs="Calibri"/>
          <w:b/>
          <w:iCs/>
          <w:color w:val="6F9E21"/>
          <w:sz w:val="40"/>
          <w:szCs w:val="40"/>
        </w:rPr>
      </w:pPr>
      <w:r w:rsidRPr="00090181">
        <w:rPr>
          <w:rFonts w:ascii="Calibri" w:hAnsi="Calibri" w:cs="Calibri"/>
          <w:b/>
          <w:iCs/>
          <w:color w:val="6F9E21"/>
          <w:sz w:val="40"/>
          <w:szCs w:val="40"/>
        </w:rPr>
        <w:t xml:space="preserve">Dvě výstavy, jeden svět fantazie: </w:t>
      </w:r>
    </w:p>
    <w:p w14:paraId="41436896" w14:textId="40F4072B" w:rsidR="00090181" w:rsidRPr="00090181" w:rsidRDefault="00090181" w:rsidP="00090181">
      <w:pPr>
        <w:contextualSpacing/>
        <w:rPr>
          <w:rFonts w:ascii="Calibri" w:hAnsi="Calibri" w:cs="Calibri"/>
          <w:b/>
          <w:iCs/>
          <w:color w:val="6F9E21"/>
          <w:sz w:val="40"/>
          <w:szCs w:val="40"/>
        </w:rPr>
      </w:pPr>
      <w:r w:rsidRPr="00090181">
        <w:rPr>
          <w:rFonts w:ascii="Calibri" w:hAnsi="Calibri" w:cs="Calibri"/>
          <w:b/>
          <w:iCs/>
          <w:color w:val="6F9E21"/>
          <w:sz w:val="40"/>
          <w:szCs w:val="40"/>
        </w:rPr>
        <w:t>Orbis Pictus Play a Petr Nikl v</w:t>
      </w:r>
      <w:r w:rsidRPr="00090181">
        <w:rPr>
          <w:rFonts w:ascii="Calibri" w:hAnsi="Calibri" w:cs="Calibri"/>
          <w:b/>
          <w:iCs/>
          <w:color w:val="6F9E21"/>
          <w:sz w:val="40"/>
          <w:szCs w:val="40"/>
        </w:rPr>
        <w:t> </w:t>
      </w:r>
      <w:r w:rsidRPr="00090181">
        <w:rPr>
          <w:rFonts w:ascii="Calibri" w:hAnsi="Calibri" w:cs="Calibri"/>
          <w:b/>
          <w:iCs/>
          <w:color w:val="6F9E21"/>
          <w:sz w:val="40"/>
          <w:szCs w:val="40"/>
        </w:rPr>
        <w:t>Poličce</w:t>
      </w:r>
    </w:p>
    <w:p w14:paraId="4F7D98B3" w14:textId="1A7E6284" w:rsidR="00090181" w:rsidRPr="00090181" w:rsidRDefault="00090181" w:rsidP="00090181">
      <w:pPr>
        <w:contextualSpacing/>
        <w:jc w:val="both"/>
        <w:rPr>
          <w:rFonts w:ascii="Calibri" w:hAnsi="Calibri" w:cs="Calibri"/>
          <w:b/>
          <w:iCs/>
          <w:color w:val="6F9E21"/>
          <w:sz w:val="44"/>
          <w:szCs w:val="44"/>
        </w:rPr>
      </w:pPr>
      <w:r>
        <w:rPr>
          <w:rFonts w:ascii="Calibri" w:hAnsi="Calibri" w:cs="Calibri"/>
          <w:b/>
          <w:bCs/>
          <w:iCs/>
          <w:noProof/>
        </w:rPr>
        <w:br/>
      </w:r>
      <w:r w:rsidRPr="00090181">
        <w:rPr>
          <w:rFonts w:ascii="Calibri" w:hAnsi="Calibri" w:cs="Calibri"/>
          <w:b/>
          <w:bCs/>
          <w:iCs/>
          <w:noProof/>
        </w:rPr>
        <w:t>Interaktivní</w:t>
      </w:r>
      <w:r>
        <w:rPr>
          <w:rFonts w:ascii="Calibri" w:hAnsi="Calibri" w:cs="Calibri"/>
          <w:b/>
          <w:bCs/>
          <w:iCs/>
          <w:noProof/>
        </w:rPr>
        <w:t xml:space="preserve"> </w:t>
      </w:r>
      <w:r w:rsidRPr="00090181">
        <w:rPr>
          <w:rFonts w:ascii="Calibri" w:hAnsi="Calibri" w:cs="Calibri"/>
          <w:b/>
          <w:bCs/>
          <w:iCs/>
          <w:noProof/>
        </w:rPr>
        <w:t>expozice O</w:t>
      </w:r>
      <w:r>
        <w:rPr>
          <w:rFonts w:ascii="Calibri" w:hAnsi="Calibri" w:cs="Calibri"/>
          <w:b/>
          <w:bCs/>
          <w:iCs/>
          <w:noProof/>
        </w:rPr>
        <w:t>rbis</w:t>
      </w:r>
      <w:r w:rsidRPr="00090181">
        <w:rPr>
          <w:rFonts w:ascii="Calibri" w:hAnsi="Calibri" w:cs="Calibri"/>
          <w:b/>
          <w:bCs/>
          <w:iCs/>
          <w:noProof/>
        </w:rPr>
        <w:t xml:space="preserve"> P</w:t>
      </w:r>
      <w:r>
        <w:rPr>
          <w:rFonts w:ascii="Calibri" w:hAnsi="Calibri" w:cs="Calibri"/>
          <w:b/>
          <w:bCs/>
          <w:iCs/>
          <w:noProof/>
        </w:rPr>
        <w:t>ictus</w:t>
      </w:r>
      <w:r w:rsidRPr="00090181">
        <w:rPr>
          <w:rFonts w:ascii="Calibri" w:hAnsi="Calibri" w:cs="Calibri"/>
          <w:b/>
          <w:bCs/>
          <w:iCs/>
          <w:noProof/>
        </w:rPr>
        <w:t xml:space="preserve"> P</w:t>
      </w:r>
      <w:r>
        <w:rPr>
          <w:rFonts w:ascii="Calibri" w:hAnsi="Calibri" w:cs="Calibri"/>
          <w:b/>
          <w:bCs/>
          <w:iCs/>
          <w:noProof/>
        </w:rPr>
        <w:t>lay</w:t>
      </w:r>
      <w:r w:rsidRPr="00090181">
        <w:rPr>
          <w:rFonts w:ascii="Calibri" w:hAnsi="Calibri" w:cs="Calibri"/>
          <w:b/>
          <w:bCs/>
          <w:iCs/>
          <w:noProof/>
        </w:rPr>
        <w:t xml:space="preserve"> inspirovaná dílem J. A. Komenského Labyrint světa a ráj srdce nabízí prostor k tvoření, hraní a objevování. Sami se můžete stát součástí dění, uvést exponáty do pohybu, vytvářet zvuky, světla i stíny a měnit výstavní prostor vlastním dotykem. Instalace představuje také výjimečný soubor originálních grafik z autorské knižní a ilustrátorské tvorby Petra Nikla, které vás přenesou do hlubin oceánu mezi roztodivné ryby, do tajůplného lesa s pozoruhodnými bytostmi nebo do říše zvířat i fantaskních tvorů. </w:t>
      </w:r>
    </w:p>
    <w:p w14:paraId="2057F654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b/>
          <w:noProof/>
        </w:rPr>
      </w:pPr>
    </w:p>
    <w:p w14:paraId="6991AC2F" w14:textId="367D7310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noProof/>
        </w:rPr>
        <w:t xml:space="preserve">Od 24. května 2026 až do 30. srpna 2026 je pro vás v Městském muzeu a galerii Polička zpřístupněna výstava </w:t>
      </w:r>
      <w:r w:rsidRPr="00090181">
        <w:rPr>
          <w:rFonts w:ascii="Calibri" w:hAnsi="Calibri" w:cs="Calibri"/>
          <w:i/>
          <w:noProof/>
        </w:rPr>
        <w:t>Orbis Pictus Play</w:t>
      </w:r>
      <w:r w:rsidRPr="00090181">
        <w:rPr>
          <w:rFonts w:ascii="Calibri" w:hAnsi="Calibri" w:cs="Calibri"/>
          <w:noProof/>
        </w:rPr>
        <w:t xml:space="preserve">. </w:t>
      </w:r>
      <w:r w:rsidR="00AE576E">
        <w:rPr>
          <w:rFonts w:ascii="Calibri" w:hAnsi="Calibri" w:cs="Calibri"/>
          <w:noProof/>
        </w:rPr>
        <w:t>„</w:t>
      </w:r>
      <w:r w:rsidRPr="00090181">
        <w:rPr>
          <w:rFonts w:ascii="Calibri" w:hAnsi="Calibri" w:cs="Calibri"/>
          <w:i/>
          <w:iCs/>
          <w:noProof/>
        </w:rPr>
        <w:t>Jedná se o interaktivní instalaci, která svým celkovým pojetím i prostřednictví jednotlivých optických, zvukových a pohybových objektů podněcuje fantazii, inspiruje, vybízí ke hře a tvořivému poznávání současného umění. Je to místo pro nekonečnou zábavu, které můžete prozkoumat prostřednictvím všech smyslů. Tento výjimečný výstavní projekt Vám k tomu dává nespočet příležitostí.</w:t>
      </w:r>
      <w:r w:rsidR="00AE576E">
        <w:rPr>
          <w:rFonts w:ascii="Calibri" w:hAnsi="Calibri" w:cs="Calibri"/>
          <w:noProof/>
        </w:rPr>
        <w:t xml:space="preserve">“ uvádí ředitelka organizace Mgr. Pavla Juklová </w:t>
      </w:r>
      <w:r w:rsidR="005C1BF0">
        <w:rPr>
          <w:rFonts w:ascii="Calibri" w:hAnsi="Calibri" w:cs="Calibri"/>
          <w:noProof/>
        </w:rPr>
        <w:t>.</w:t>
      </w:r>
    </w:p>
    <w:p w14:paraId="148785B5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2E21232F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noProof/>
        </w:rPr>
        <w:t xml:space="preserve">Výstava </w:t>
      </w:r>
      <w:r w:rsidRPr="00090181">
        <w:rPr>
          <w:rFonts w:ascii="Calibri" w:hAnsi="Calibri" w:cs="Calibri"/>
          <w:i/>
          <w:noProof/>
        </w:rPr>
        <w:t>Orbis Pictus Play</w:t>
      </w:r>
      <w:r w:rsidRPr="00090181">
        <w:rPr>
          <w:rFonts w:ascii="Calibri" w:hAnsi="Calibri" w:cs="Calibri"/>
          <w:noProof/>
        </w:rPr>
        <w:t xml:space="preserve"> je inspirovaná myšlenkami Jana Amose Komenského a jeho dílem </w:t>
      </w:r>
      <w:r w:rsidRPr="00090181">
        <w:rPr>
          <w:rFonts w:ascii="Calibri" w:hAnsi="Calibri" w:cs="Calibri"/>
          <w:i/>
          <w:noProof/>
        </w:rPr>
        <w:t xml:space="preserve">Labyrint světa a ráj srdce. </w:t>
      </w:r>
      <w:r w:rsidRPr="00090181">
        <w:rPr>
          <w:rFonts w:ascii="Calibri" w:hAnsi="Calibri" w:cs="Calibri"/>
          <w:noProof/>
        </w:rPr>
        <w:t xml:space="preserve">Tento významný pedagog jako jeden z prvních pochopil, že nejpřirozenějším způsobem učení a objevování světa je hra, která může inspirovat, rozvíjet tvořivost a podněcovat touhu po poznání. Proto je celá instalace koncipována jako hravé umělecké hřiště, kde mohou všichni bez ohledu na věk, zkušenosti nebo schopnosti vytvářet a svobodně oživovat vystavená díla a stát se tak jejich spoluautory. </w:t>
      </w:r>
    </w:p>
    <w:p w14:paraId="484F7EEA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2CC4C3BB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noProof/>
        </w:rPr>
        <w:t xml:space="preserve">Jedná se o vizuálně poutavé trojrozměrné objekty netypických tvarů, vyrobené z tradičních i méně obvyklých materiálů, které zaujmou svou originalitou. Jejich povaha a funkce je velmi rozmanitá. Málokdo asi ví, co je to </w:t>
      </w:r>
      <w:r w:rsidRPr="00090181">
        <w:rPr>
          <w:rFonts w:ascii="Calibri" w:hAnsi="Calibri" w:cs="Calibri"/>
          <w:i/>
          <w:noProof/>
        </w:rPr>
        <w:t>Harfie, Trifon, Křeslo mámení</w:t>
      </w:r>
      <w:r w:rsidRPr="00090181">
        <w:rPr>
          <w:rFonts w:ascii="Calibri" w:hAnsi="Calibri" w:cs="Calibri"/>
          <w:noProof/>
        </w:rPr>
        <w:t xml:space="preserve"> nebo </w:t>
      </w:r>
      <w:r w:rsidRPr="00090181">
        <w:rPr>
          <w:rFonts w:ascii="Calibri" w:hAnsi="Calibri" w:cs="Calibri"/>
          <w:i/>
          <w:noProof/>
        </w:rPr>
        <w:t>Fontána libosti</w:t>
      </w:r>
      <w:r w:rsidRPr="00090181">
        <w:rPr>
          <w:rFonts w:ascii="Calibri" w:hAnsi="Calibri" w:cs="Calibri"/>
          <w:noProof/>
        </w:rPr>
        <w:t xml:space="preserve">. Některé lze rozeznít, rozpohybovat, jiné nabízejí hru se světlem a stíny nebo vodou. Podněcují hravost, rozvíjí fantazii, probouzí kreativitu i chuť tvořit a přinášejí nevšední umělecký zážitek. </w:t>
      </w:r>
    </w:p>
    <w:p w14:paraId="1395A5EB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6F0AD8B3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i/>
          <w:noProof/>
        </w:rPr>
        <w:t>Orbis Pictus Play</w:t>
      </w:r>
      <w:r w:rsidRPr="00090181">
        <w:rPr>
          <w:rFonts w:ascii="Calibri" w:hAnsi="Calibri" w:cs="Calibri"/>
          <w:noProof/>
        </w:rPr>
        <w:t xml:space="preserve"> je součástí mezinárodního projektu putovních výstav autorů Jiřího a Radany Waldových, umělecky koncipovaných významným českým výtvarníkem Petrem Niklem, známým hudebníkem, scénografem, hercem a performerem, který je také autorem některých vystavených objektů. Na výstavě jsou zastoupeni další čeští i zahraniční umělci Milan Cais, Michael Delia, Martin Janíček, Ondřej Janoušek, Jiří Konvrzek, Petr Korecký, Jaroslav Kořán, Petr Lorenc, Ondřej Puchta, Quido Sen a Ondřej Smeykal. Projekt ORBIS PICTUS PLAY dosud navštívily více než 3 miliony návštěvníků, svým pojetím přesahuje hranice, odbourává bariéry a rozehrává smysly všech, kdo se s ním na jeho cestě světem setkali. Výstava dokazuje, že fenomén hry dokáže fungovat jako univerzální komunikační prostředek. </w:t>
      </w:r>
    </w:p>
    <w:p w14:paraId="0E282AF0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2359D147" w14:textId="79575C7E" w:rsidR="00AE576E" w:rsidRDefault="00AE576E" w:rsidP="00090181">
      <w:pPr>
        <w:contextualSpacing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„</w:t>
      </w:r>
      <w:r w:rsidR="00090181" w:rsidRPr="00090181">
        <w:rPr>
          <w:rFonts w:ascii="Calibri" w:hAnsi="Calibri" w:cs="Calibri"/>
          <w:i/>
          <w:iCs/>
          <w:noProof/>
        </w:rPr>
        <w:t>Poličskou instalaci významně obohacuje výběr z autorské knižní a ilustrátorské tvorby Petra Nikla. Jeho literární tvorba významně přispívá k vývoji současné prózy i poezie pro děti. Všechny jeho knihy upoutají vaši pozornost, někdy pečlivě promyšlené, jindy zdánlivě náhodné propojování textu, ilustrace i hudby vybízí k aktivitě a hře.</w:t>
      </w:r>
      <w:r w:rsidRPr="00AE576E">
        <w:rPr>
          <w:rFonts w:ascii="Calibri" w:hAnsi="Calibri" w:cs="Calibri"/>
          <w:i/>
          <w:iCs/>
          <w:noProof/>
        </w:rPr>
        <w:t>“</w:t>
      </w:r>
      <w:r w:rsidR="00090181" w:rsidRPr="00090181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dodává Juklová.</w:t>
      </w:r>
    </w:p>
    <w:p w14:paraId="3603FFD9" w14:textId="7CCB6E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noProof/>
        </w:rPr>
        <w:lastRenderedPageBreak/>
        <w:t xml:space="preserve">Výstava představuje výběr ilustrací z knih </w:t>
      </w:r>
      <w:r w:rsidRPr="00090181">
        <w:rPr>
          <w:rFonts w:ascii="Calibri" w:hAnsi="Calibri" w:cs="Calibri"/>
          <w:i/>
          <w:noProof/>
        </w:rPr>
        <w:t xml:space="preserve">Pohádka o Rybitince, O Rybabě a mořské duši, Lingvistické pohádky, Záhádky, Jělěňovití, Blázníček, Přeshádky, Žlutí lvi, Jiné taje opic </w:t>
      </w:r>
      <w:r w:rsidRPr="00090181">
        <w:rPr>
          <w:rFonts w:ascii="Calibri" w:hAnsi="Calibri" w:cs="Calibri"/>
          <w:noProof/>
        </w:rPr>
        <w:t xml:space="preserve">a </w:t>
      </w:r>
      <w:r w:rsidRPr="00090181">
        <w:rPr>
          <w:rFonts w:ascii="Calibri" w:hAnsi="Calibri" w:cs="Calibri"/>
          <w:i/>
          <w:noProof/>
        </w:rPr>
        <w:t>Jinotaje opic</w:t>
      </w:r>
      <w:r w:rsidRPr="00090181">
        <w:rPr>
          <w:rFonts w:ascii="Calibri" w:hAnsi="Calibri" w:cs="Calibri"/>
          <w:noProof/>
        </w:rPr>
        <w:t xml:space="preserve">, které byly vydány v nakladatelství Meandr. Petr Nikl je držitelem řady prestižních ocenění, tří cen za „Nejkrásnější knihu roku“ udělených Ministerstvem kultury v letech 1997, 2001 a 2002 a za knihu </w:t>
      </w:r>
      <w:r w:rsidRPr="00090181">
        <w:rPr>
          <w:rFonts w:ascii="Calibri" w:hAnsi="Calibri" w:cs="Calibri"/>
          <w:i/>
          <w:noProof/>
        </w:rPr>
        <w:t>Záhádky</w:t>
      </w:r>
      <w:r w:rsidRPr="00090181">
        <w:rPr>
          <w:rFonts w:ascii="Calibri" w:hAnsi="Calibri" w:cs="Calibri"/>
          <w:noProof/>
        </w:rPr>
        <w:t xml:space="preserve"> získal v roce 2008 významné ocenění Magnesia Litera - Kniha roku. Jeho díla byla přeložena do mnoha jazyků, což svědčí o mezinárodním uznání jeho práce.</w:t>
      </w:r>
    </w:p>
    <w:p w14:paraId="527AE652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4FE2C45C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noProof/>
        </w:rPr>
        <w:t xml:space="preserve">Přidejte se k nám a zkuste v sobě objevit sílu fantazie a kreativity. Výstava nabízí jedinečný zážitek pro návštěvníky všeho věku, pro školní skupiny, rodiče s dětmi a všechny, kteří ještě neztratili touhu hrát si a tvořit, proto je také ideálním turistickým cílem pro vaše nevšední zážitky. </w:t>
      </w:r>
    </w:p>
    <w:p w14:paraId="4993DED4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48D849F3" w14:textId="5BA83D2A" w:rsid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b/>
          <w:bCs/>
          <w:noProof/>
        </w:rPr>
        <w:t>Výstav</w:t>
      </w:r>
      <w:r w:rsidR="00AE576E">
        <w:rPr>
          <w:rFonts w:ascii="Calibri" w:hAnsi="Calibri" w:cs="Calibri"/>
          <w:b/>
          <w:bCs/>
          <w:noProof/>
        </w:rPr>
        <w:t>y</w:t>
      </w:r>
      <w:r w:rsidRPr="00090181">
        <w:rPr>
          <w:rFonts w:ascii="Calibri" w:hAnsi="Calibri" w:cs="Calibri"/>
          <w:b/>
          <w:bCs/>
          <w:noProof/>
        </w:rPr>
        <w:t xml:space="preserve"> bud</w:t>
      </w:r>
      <w:r w:rsidR="00AE576E">
        <w:rPr>
          <w:rFonts w:ascii="Calibri" w:hAnsi="Calibri" w:cs="Calibri"/>
          <w:b/>
          <w:bCs/>
          <w:noProof/>
        </w:rPr>
        <w:t>ou</w:t>
      </w:r>
      <w:r w:rsidRPr="00090181">
        <w:rPr>
          <w:rFonts w:ascii="Calibri" w:hAnsi="Calibri" w:cs="Calibri"/>
          <w:b/>
          <w:bCs/>
          <w:noProof/>
        </w:rPr>
        <w:t xml:space="preserve"> zahájena v neděli</w:t>
      </w:r>
      <w:r w:rsidRPr="00090181">
        <w:rPr>
          <w:rFonts w:ascii="Calibri" w:hAnsi="Calibri" w:cs="Calibri"/>
          <w:bCs/>
          <w:noProof/>
        </w:rPr>
        <w:t xml:space="preserve"> </w:t>
      </w:r>
      <w:r w:rsidRPr="00090181">
        <w:rPr>
          <w:rFonts w:ascii="Calibri" w:hAnsi="Calibri" w:cs="Calibri"/>
          <w:b/>
          <w:bCs/>
          <w:noProof/>
        </w:rPr>
        <w:t>24. 5. 2026 v 16.00 hod.</w:t>
      </w:r>
      <w:r w:rsidRPr="00090181">
        <w:rPr>
          <w:rFonts w:ascii="Calibri" w:hAnsi="Calibri" w:cs="Calibri"/>
          <w:bCs/>
          <w:noProof/>
        </w:rPr>
        <w:t xml:space="preserve"> ve výstavních sálech Galerie v Barokní radnici. </w:t>
      </w:r>
      <w:r w:rsidRPr="00090181">
        <w:rPr>
          <w:rFonts w:ascii="Calibri" w:hAnsi="Calibri" w:cs="Calibri"/>
          <w:noProof/>
        </w:rPr>
        <w:t xml:space="preserve">Vernisáže výstavy se zúčastní sám </w:t>
      </w:r>
      <w:r w:rsidRPr="00090181">
        <w:rPr>
          <w:rFonts w:ascii="Calibri" w:hAnsi="Calibri" w:cs="Calibri"/>
          <w:b/>
          <w:noProof/>
        </w:rPr>
        <w:t>Petr Nikl</w:t>
      </w:r>
      <w:r w:rsidRPr="00090181">
        <w:rPr>
          <w:rFonts w:ascii="Calibri" w:hAnsi="Calibri" w:cs="Calibri"/>
          <w:noProof/>
        </w:rPr>
        <w:t xml:space="preserve"> - hravý všestranný umělec, malíř, ilustrátor, performer, hudebník, literát, fotograf, divadelník, nositel četných výtvarných, hudebních, divadelních i literárních ocenění, který se pro Poličku připravil speciální </w:t>
      </w:r>
      <w:r w:rsidRPr="00090181">
        <w:rPr>
          <w:rFonts w:ascii="Calibri" w:hAnsi="Calibri" w:cs="Calibri"/>
          <w:b/>
          <w:noProof/>
        </w:rPr>
        <w:t xml:space="preserve">pásmo textů a písní </w:t>
      </w:r>
      <w:r w:rsidRPr="00090181">
        <w:rPr>
          <w:rFonts w:ascii="Calibri" w:hAnsi="Calibri" w:cs="Calibri"/>
          <w:b/>
          <w:i/>
          <w:noProof/>
        </w:rPr>
        <w:t>Blázníček</w:t>
      </w:r>
      <w:r w:rsidRPr="00090181">
        <w:rPr>
          <w:rFonts w:ascii="Calibri" w:hAnsi="Calibri" w:cs="Calibri"/>
          <w:noProof/>
        </w:rPr>
        <w:t xml:space="preserve">. </w:t>
      </w:r>
    </w:p>
    <w:p w14:paraId="1AF512E2" w14:textId="77777777" w:rsidR="00AE576E" w:rsidRDefault="00AE576E" w:rsidP="00090181">
      <w:pPr>
        <w:contextualSpacing/>
        <w:jc w:val="both"/>
        <w:rPr>
          <w:rFonts w:ascii="Calibri" w:hAnsi="Calibri" w:cs="Calibri"/>
          <w:noProof/>
        </w:rPr>
      </w:pPr>
    </w:p>
    <w:p w14:paraId="6A6B7865" w14:textId="4FCA7F48" w:rsidR="00AE576E" w:rsidRPr="00090181" w:rsidRDefault="00AE576E" w:rsidP="00090181">
      <w:pPr>
        <w:contextualSpacing/>
        <w:jc w:val="both"/>
        <w:rPr>
          <w:rFonts w:ascii="Calibri" w:hAnsi="Calibri" w:cs="Calibri"/>
          <w:b/>
          <w:noProof/>
        </w:rPr>
      </w:pPr>
      <w:r>
        <w:rPr>
          <w:rFonts w:ascii="Calibri" w:hAnsi="Calibri" w:cs="Calibri"/>
          <w:noProof/>
        </w:rPr>
        <w:t xml:space="preserve">Výstavy trvají do 30. srpna 2026, konaní se ve výstavních sálech Galerie v Barokní radnici. Návštěva je možná v rámci společné vstupenky na obě výstavy. </w:t>
      </w:r>
    </w:p>
    <w:p w14:paraId="2C99CE70" w14:textId="7777777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23916C64" w14:textId="05B3F0C7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  <w:u w:val="single"/>
        </w:rPr>
      </w:pPr>
      <w:r w:rsidRPr="00090181">
        <w:rPr>
          <w:rFonts w:ascii="Calibri" w:hAnsi="Calibri" w:cs="Calibri"/>
          <w:noProof/>
          <w:u w:val="single"/>
        </w:rPr>
        <w:t>Otevírací doba výstav:</w:t>
      </w:r>
    </w:p>
    <w:p w14:paraId="1CF7F9AB" w14:textId="784638DE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 w:rsidRPr="00090181">
        <w:rPr>
          <w:rFonts w:ascii="Calibri" w:hAnsi="Calibri" w:cs="Calibri"/>
          <w:noProof/>
        </w:rPr>
        <w:t>K</w:t>
      </w:r>
      <w:r w:rsidRPr="00090181">
        <w:rPr>
          <w:rFonts w:ascii="Calibri" w:hAnsi="Calibri" w:cs="Calibri"/>
          <w:noProof/>
        </w:rPr>
        <w:t>věten</w:t>
      </w:r>
      <w:r>
        <w:rPr>
          <w:rFonts w:ascii="Calibri" w:hAnsi="Calibri" w:cs="Calibri"/>
          <w:noProof/>
        </w:rPr>
        <w:t>: út– pá 12:30–17:00, so–ne 9:00–12:00, 12:30–17:00</w:t>
      </w:r>
    </w:p>
    <w:p w14:paraId="7031D794" w14:textId="7B089CBF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Č</w:t>
      </w:r>
      <w:r w:rsidRPr="00090181">
        <w:rPr>
          <w:rFonts w:ascii="Calibri" w:hAnsi="Calibri" w:cs="Calibri"/>
          <w:noProof/>
        </w:rPr>
        <w:t>erven</w:t>
      </w:r>
      <w:r>
        <w:rPr>
          <w:rFonts w:ascii="Calibri" w:hAnsi="Calibri" w:cs="Calibri"/>
          <w:noProof/>
        </w:rPr>
        <w:t xml:space="preserve">: </w:t>
      </w:r>
      <w:r>
        <w:rPr>
          <w:rFonts w:ascii="Calibri" w:hAnsi="Calibri" w:cs="Calibri"/>
          <w:noProof/>
        </w:rPr>
        <w:t>út– pá 12:30–17:00, so–ne 9:00–12:00, 12:30–17:00</w:t>
      </w:r>
    </w:p>
    <w:p w14:paraId="43284D64" w14:textId="7341369D" w:rsidR="00090181" w:rsidRP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Č</w:t>
      </w:r>
      <w:r w:rsidRPr="00090181">
        <w:rPr>
          <w:rFonts w:ascii="Calibri" w:hAnsi="Calibri" w:cs="Calibri"/>
          <w:noProof/>
        </w:rPr>
        <w:t xml:space="preserve">ervenec </w:t>
      </w:r>
      <w:r>
        <w:rPr>
          <w:rFonts w:ascii="Calibri" w:hAnsi="Calibri" w:cs="Calibri"/>
          <w:noProof/>
        </w:rPr>
        <w:t>–</w:t>
      </w:r>
      <w:r w:rsidRPr="00090181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S</w:t>
      </w:r>
      <w:r w:rsidRPr="00090181">
        <w:rPr>
          <w:rFonts w:ascii="Calibri" w:hAnsi="Calibri" w:cs="Calibri"/>
          <w:noProof/>
        </w:rPr>
        <w:t>rpen</w:t>
      </w:r>
      <w:r>
        <w:rPr>
          <w:rFonts w:ascii="Calibri" w:hAnsi="Calibri" w:cs="Calibri"/>
          <w:noProof/>
        </w:rPr>
        <w:t>: po</w:t>
      </w:r>
      <w:r>
        <w:rPr>
          <w:rFonts w:ascii="Calibri" w:hAnsi="Calibri" w:cs="Calibri"/>
          <w:noProof/>
        </w:rPr>
        <w:t xml:space="preserve">– </w:t>
      </w:r>
      <w:r>
        <w:rPr>
          <w:rFonts w:ascii="Calibri" w:hAnsi="Calibri" w:cs="Calibri"/>
          <w:noProof/>
        </w:rPr>
        <w:t>ne</w:t>
      </w:r>
      <w:r>
        <w:rPr>
          <w:rFonts w:ascii="Calibri" w:hAnsi="Calibri" w:cs="Calibri"/>
          <w:noProof/>
        </w:rPr>
        <w:t xml:space="preserve"> 9:00–12:00, 12:30–17:00</w:t>
      </w:r>
    </w:p>
    <w:p w14:paraId="5A5B4D8B" w14:textId="77777777" w:rsidR="006E5F8F" w:rsidRDefault="006E5F8F" w:rsidP="00090181">
      <w:pPr>
        <w:contextualSpacing/>
        <w:jc w:val="both"/>
        <w:rPr>
          <w:rFonts w:ascii="Calibri" w:hAnsi="Calibri" w:cs="Calibri"/>
          <w:noProof/>
        </w:rPr>
      </w:pPr>
    </w:p>
    <w:p w14:paraId="4D43373A" w14:textId="5FF908B0" w:rsid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Webová stránka akce: </w:t>
      </w:r>
    </w:p>
    <w:p w14:paraId="0258B637" w14:textId="58D8AFC4" w:rsid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hyperlink r:id="rId7" w:history="1">
        <w:r w:rsidRPr="00016081">
          <w:rPr>
            <w:rStyle w:val="Hypertextovodkaz"/>
            <w:rFonts w:ascii="Calibri" w:hAnsi="Calibri" w:cs="Calibri"/>
            <w:noProof/>
          </w:rPr>
          <w:t>https://muzeum-policka.cz/vystavy-a-akce/orbis-pictus-play</w:t>
        </w:r>
      </w:hyperlink>
    </w:p>
    <w:p w14:paraId="3EF94ACA" w14:textId="6978041B" w:rsid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hyperlink r:id="rId8" w:history="1">
        <w:r w:rsidRPr="00016081">
          <w:rPr>
            <w:rStyle w:val="Hypertextovodkaz"/>
            <w:rFonts w:ascii="Calibri" w:hAnsi="Calibri" w:cs="Calibri"/>
            <w:noProof/>
          </w:rPr>
          <w:t>https://muzeum-policka.cz/vystavy-a-akce/petr-nikl</w:t>
        </w:r>
      </w:hyperlink>
    </w:p>
    <w:p w14:paraId="09237FDB" w14:textId="3728D8A4" w:rsid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  <w:hyperlink r:id="rId9" w:history="1">
        <w:r w:rsidRPr="00016081">
          <w:rPr>
            <w:rStyle w:val="Hypertextovodkaz"/>
            <w:rFonts w:ascii="Calibri" w:hAnsi="Calibri" w:cs="Calibri"/>
            <w:noProof/>
          </w:rPr>
          <w:t>https://muzeum-policka.cz/vystavy-a-akce/blaznickova-vernisaz</w:t>
        </w:r>
      </w:hyperlink>
    </w:p>
    <w:p w14:paraId="3DD8A9BD" w14:textId="77777777" w:rsidR="00090181" w:rsidRDefault="00090181" w:rsidP="00090181">
      <w:pPr>
        <w:contextualSpacing/>
        <w:jc w:val="both"/>
        <w:rPr>
          <w:rFonts w:ascii="Calibri" w:hAnsi="Calibri" w:cs="Calibri"/>
          <w:noProof/>
        </w:rPr>
      </w:pPr>
    </w:p>
    <w:p w14:paraId="64EFD681" w14:textId="07A2586A" w:rsidR="005C1BF0" w:rsidRPr="005C1BF0" w:rsidRDefault="005C1BF0" w:rsidP="00090181">
      <w:pPr>
        <w:contextualSpacing/>
        <w:rPr>
          <w:rFonts w:ascii="Calibri" w:hAnsi="Calibri" w:cs="Calibri"/>
          <w:b/>
          <w:iCs/>
          <w:color w:val="6F9E21"/>
          <w:sz w:val="40"/>
          <w:szCs w:val="40"/>
        </w:rPr>
      </w:pPr>
      <w:r w:rsidRPr="005C1BF0">
        <w:rPr>
          <w:rFonts w:ascii="Calibri" w:hAnsi="Calibri" w:cs="Calibri"/>
          <w:b/>
          <w:iCs/>
          <w:color w:val="6F9E21"/>
          <w:sz w:val="40"/>
          <w:szCs w:val="40"/>
        </w:rPr>
        <w:t xml:space="preserve">_ _ _ _ _ _ _ _ _ _ _ </w:t>
      </w:r>
      <w:r>
        <w:rPr>
          <w:rFonts w:ascii="Calibri" w:hAnsi="Calibri" w:cs="Calibri"/>
          <w:b/>
          <w:iCs/>
          <w:color w:val="6F9E21"/>
          <w:sz w:val="40"/>
          <w:szCs w:val="40"/>
        </w:rPr>
        <w:br/>
      </w:r>
      <w:r>
        <w:rPr>
          <w:rFonts w:ascii="Calibri" w:hAnsi="Calibri" w:cs="Calibri"/>
          <w:b/>
          <w:iCs/>
          <w:color w:val="6F9E21"/>
          <w:sz w:val="24"/>
          <w:szCs w:val="24"/>
        </w:rPr>
        <w:br/>
      </w:r>
      <w:r w:rsidRPr="005C1BF0">
        <w:rPr>
          <w:rFonts w:ascii="Calibri" w:hAnsi="Calibri" w:cs="Calibri"/>
          <w:b/>
          <w:iCs/>
          <w:color w:val="6F9E21"/>
          <w:sz w:val="24"/>
          <w:szCs w:val="24"/>
        </w:rPr>
        <w:t>KONTAKT</w:t>
      </w:r>
      <w:r>
        <w:rPr>
          <w:rFonts w:ascii="Calibri" w:hAnsi="Calibri" w:cs="Calibri"/>
          <w:b/>
          <w:iCs/>
          <w:color w:val="6F9E21"/>
          <w:sz w:val="24"/>
          <w:szCs w:val="24"/>
        </w:rPr>
        <w:t>:</w:t>
      </w:r>
    </w:p>
    <w:p w14:paraId="3C96F1E9" w14:textId="77777777" w:rsidR="005C1BF0" w:rsidRPr="005C1BF0" w:rsidRDefault="005C1BF0" w:rsidP="00090181">
      <w:pPr>
        <w:contextualSpacing/>
        <w:rPr>
          <w:rFonts w:ascii="Calibri" w:hAnsi="Calibri" w:cs="Calibri"/>
          <w:b/>
          <w:iCs/>
          <w:color w:val="6F9E21"/>
          <w:sz w:val="24"/>
          <w:szCs w:val="24"/>
        </w:rPr>
      </w:pPr>
    </w:p>
    <w:p w14:paraId="18576011" w14:textId="28595298" w:rsidR="00090181" w:rsidRPr="005C1BF0" w:rsidRDefault="00090181" w:rsidP="00090181">
      <w:pPr>
        <w:contextualSpacing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5C1BF0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Mgr. </w:t>
      </w:r>
      <w:r w:rsidR="005C1BF0" w:rsidRPr="005C1BF0">
        <w:rPr>
          <w:rFonts w:ascii="Calibri" w:hAnsi="Calibri" w:cs="Calibri"/>
          <w:bCs/>
          <w:iCs/>
          <w:color w:val="000000" w:themeColor="text1"/>
          <w:sz w:val="24"/>
          <w:szCs w:val="24"/>
        </w:rPr>
        <w:t>Tereza Hladká</w:t>
      </w:r>
    </w:p>
    <w:p w14:paraId="6B0D2C3D" w14:textId="77777777" w:rsidR="00090181" w:rsidRPr="005C1BF0" w:rsidRDefault="00090181" w:rsidP="00090181">
      <w:pPr>
        <w:contextualSpacing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5C1BF0">
        <w:rPr>
          <w:rFonts w:ascii="Calibri" w:hAnsi="Calibri" w:cs="Calibri"/>
          <w:bCs/>
          <w:iCs/>
          <w:color w:val="000000" w:themeColor="text1"/>
          <w:sz w:val="24"/>
          <w:szCs w:val="24"/>
        </w:rPr>
        <w:t>Městské muzeum a galerie Polička</w:t>
      </w:r>
    </w:p>
    <w:p w14:paraId="7367059C" w14:textId="76EC2DD7" w:rsidR="00090181" w:rsidRPr="0095028B" w:rsidRDefault="00090181" w:rsidP="00090181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Tylova 114</w:t>
      </w:r>
      <w:r>
        <w:rPr>
          <w:rFonts w:ascii="Calibri" w:hAnsi="Calibri" w:cs="Calibri"/>
          <w:noProof/>
        </w:rPr>
        <w:t xml:space="preserve"> (Šaffova 112)</w:t>
      </w:r>
    </w:p>
    <w:p w14:paraId="524F2FC7" w14:textId="77777777" w:rsidR="00090181" w:rsidRPr="0095028B" w:rsidRDefault="00090181" w:rsidP="00090181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572 01 Polička</w:t>
      </w:r>
    </w:p>
    <w:p w14:paraId="42E8B3BE" w14:textId="55EAEB9D" w:rsidR="00090181" w:rsidRPr="0095028B" w:rsidRDefault="00090181" w:rsidP="00090181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Tel.: +420 461 723 </w:t>
      </w:r>
      <w:r>
        <w:rPr>
          <w:rFonts w:ascii="Calibri" w:hAnsi="Calibri" w:cs="Calibri"/>
          <w:noProof/>
        </w:rPr>
        <w:t>864</w:t>
      </w:r>
    </w:p>
    <w:p w14:paraId="744460AE" w14:textId="43FC34A1" w:rsidR="00090181" w:rsidRPr="0095028B" w:rsidRDefault="00090181" w:rsidP="00090181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 xml:space="preserve">e-mail: </w:t>
      </w:r>
      <w:r>
        <w:rPr>
          <w:rFonts w:ascii="Calibri" w:hAnsi="Calibri" w:cs="Calibri"/>
          <w:noProof/>
        </w:rPr>
        <w:t>hladka</w:t>
      </w:r>
      <w:r w:rsidRPr="0095028B">
        <w:rPr>
          <w:rFonts w:ascii="Calibri" w:hAnsi="Calibri" w:cs="Calibri"/>
          <w:noProof/>
        </w:rPr>
        <w:t>@muzeum.policka.org</w:t>
      </w:r>
    </w:p>
    <w:p w14:paraId="16DB4AE3" w14:textId="36F3129D" w:rsidR="00090181" w:rsidRDefault="00090181" w:rsidP="00AE576E">
      <w:pPr>
        <w:contextualSpacing/>
        <w:rPr>
          <w:rFonts w:ascii="Calibri" w:hAnsi="Calibri" w:cs="Calibri"/>
          <w:noProof/>
        </w:rPr>
      </w:pPr>
      <w:hyperlink r:id="rId10" w:history="1">
        <w:r w:rsidRPr="00A90BAB">
          <w:rPr>
            <w:rStyle w:val="Hypertextovodkaz"/>
            <w:rFonts w:ascii="Calibri" w:hAnsi="Calibri" w:cs="Calibri"/>
            <w:noProof/>
          </w:rPr>
          <w:t>www.muzeum-policka.cz</w:t>
        </w:r>
      </w:hyperlink>
    </w:p>
    <w:p w14:paraId="64190CEF" w14:textId="77777777" w:rsidR="005C1BF0" w:rsidRDefault="005C1BF0" w:rsidP="00AE576E">
      <w:pPr>
        <w:contextualSpacing/>
        <w:rPr>
          <w:rFonts w:ascii="Calibri" w:hAnsi="Calibri" w:cs="Calibri"/>
          <w:noProof/>
        </w:rPr>
      </w:pPr>
    </w:p>
    <w:sectPr w:rsidR="005C1BF0" w:rsidSect="008E3F5C">
      <w:headerReference w:type="default" r:id="rId11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FE8D" w14:textId="77777777" w:rsidR="00051E0C" w:rsidRDefault="00051E0C" w:rsidP="008E3F5C">
      <w:pPr>
        <w:spacing w:after="0" w:line="240" w:lineRule="auto"/>
      </w:pPr>
      <w:r>
        <w:separator/>
      </w:r>
    </w:p>
  </w:endnote>
  <w:endnote w:type="continuationSeparator" w:id="0">
    <w:p w14:paraId="09B81290" w14:textId="77777777" w:rsidR="00051E0C" w:rsidRDefault="00051E0C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3972" w14:textId="77777777" w:rsidR="00051E0C" w:rsidRDefault="00051E0C" w:rsidP="008E3F5C">
      <w:pPr>
        <w:spacing w:after="0" w:line="240" w:lineRule="auto"/>
      </w:pPr>
      <w:r>
        <w:separator/>
      </w:r>
    </w:p>
  </w:footnote>
  <w:footnote w:type="continuationSeparator" w:id="0">
    <w:p w14:paraId="53119FAA" w14:textId="77777777" w:rsidR="00051E0C" w:rsidRDefault="00051E0C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5F54" w14:textId="77777777" w:rsidR="00051E0C" w:rsidRDefault="00051E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0F9B31" wp14:editId="71C15E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B6"/>
    <w:rsid w:val="0000744F"/>
    <w:rsid w:val="00013CE6"/>
    <w:rsid w:val="00015219"/>
    <w:rsid w:val="00051E0C"/>
    <w:rsid w:val="00057BFB"/>
    <w:rsid w:val="000767F6"/>
    <w:rsid w:val="000814AC"/>
    <w:rsid w:val="00090181"/>
    <w:rsid w:val="000B2B91"/>
    <w:rsid w:val="000B7E99"/>
    <w:rsid w:val="000E3C03"/>
    <w:rsid w:val="000E4242"/>
    <w:rsid w:val="0010358F"/>
    <w:rsid w:val="00122B62"/>
    <w:rsid w:val="00135933"/>
    <w:rsid w:val="00157A3A"/>
    <w:rsid w:val="00173A60"/>
    <w:rsid w:val="001876BB"/>
    <w:rsid w:val="001A4994"/>
    <w:rsid w:val="001F2B09"/>
    <w:rsid w:val="001F380D"/>
    <w:rsid w:val="00200594"/>
    <w:rsid w:val="00216863"/>
    <w:rsid w:val="00232A71"/>
    <w:rsid w:val="00267A84"/>
    <w:rsid w:val="00297530"/>
    <w:rsid w:val="002A151A"/>
    <w:rsid w:val="002C1924"/>
    <w:rsid w:val="002C333E"/>
    <w:rsid w:val="002D1374"/>
    <w:rsid w:val="002D6BB6"/>
    <w:rsid w:val="002E4388"/>
    <w:rsid w:val="002F26C7"/>
    <w:rsid w:val="00304C77"/>
    <w:rsid w:val="00316C61"/>
    <w:rsid w:val="00334CCC"/>
    <w:rsid w:val="003D2B8E"/>
    <w:rsid w:val="0040039C"/>
    <w:rsid w:val="00480D54"/>
    <w:rsid w:val="004837D7"/>
    <w:rsid w:val="004879A7"/>
    <w:rsid w:val="004B3ED1"/>
    <w:rsid w:val="004B7B4E"/>
    <w:rsid w:val="004F0AB3"/>
    <w:rsid w:val="004F2468"/>
    <w:rsid w:val="00505F15"/>
    <w:rsid w:val="005072E5"/>
    <w:rsid w:val="0050753E"/>
    <w:rsid w:val="00514C4C"/>
    <w:rsid w:val="00517379"/>
    <w:rsid w:val="005304FB"/>
    <w:rsid w:val="00542639"/>
    <w:rsid w:val="00564B5E"/>
    <w:rsid w:val="00567AC2"/>
    <w:rsid w:val="00573C51"/>
    <w:rsid w:val="005943DA"/>
    <w:rsid w:val="005A1C90"/>
    <w:rsid w:val="005A7AEF"/>
    <w:rsid w:val="005C1BF0"/>
    <w:rsid w:val="005E1712"/>
    <w:rsid w:val="005F4B81"/>
    <w:rsid w:val="006007B8"/>
    <w:rsid w:val="006532F7"/>
    <w:rsid w:val="00657DD1"/>
    <w:rsid w:val="00663104"/>
    <w:rsid w:val="006644C6"/>
    <w:rsid w:val="00675DA1"/>
    <w:rsid w:val="006E5F8F"/>
    <w:rsid w:val="006F236C"/>
    <w:rsid w:val="00704353"/>
    <w:rsid w:val="00711657"/>
    <w:rsid w:val="0072762A"/>
    <w:rsid w:val="00737336"/>
    <w:rsid w:val="007418A0"/>
    <w:rsid w:val="00742277"/>
    <w:rsid w:val="00745CCA"/>
    <w:rsid w:val="00750BE0"/>
    <w:rsid w:val="00754127"/>
    <w:rsid w:val="00760986"/>
    <w:rsid w:val="0079429C"/>
    <w:rsid w:val="007A040A"/>
    <w:rsid w:val="007C699D"/>
    <w:rsid w:val="007E1E89"/>
    <w:rsid w:val="007E451F"/>
    <w:rsid w:val="007F60DE"/>
    <w:rsid w:val="008234D1"/>
    <w:rsid w:val="0084202B"/>
    <w:rsid w:val="00887543"/>
    <w:rsid w:val="008A3D23"/>
    <w:rsid w:val="008B1225"/>
    <w:rsid w:val="008B32E2"/>
    <w:rsid w:val="008B34DA"/>
    <w:rsid w:val="008C2F00"/>
    <w:rsid w:val="008E3BA6"/>
    <w:rsid w:val="008E3F5C"/>
    <w:rsid w:val="008F2F7D"/>
    <w:rsid w:val="00904848"/>
    <w:rsid w:val="00907C63"/>
    <w:rsid w:val="00934076"/>
    <w:rsid w:val="0095028B"/>
    <w:rsid w:val="00955F22"/>
    <w:rsid w:val="009A5475"/>
    <w:rsid w:val="009E4CCD"/>
    <w:rsid w:val="00A30322"/>
    <w:rsid w:val="00A30CA2"/>
    <w:rsid w:val="00A30DD9"/>
    <w:rsid w:val="00A5274C"/>
    <w:rsid w:val="00A5429B"/>
    <w:rsid w:val="00A6238D"/>
    <w:rsid w:val="00A75FA8"/>
    <w:rsid w:val="00A848D1"/>
    <w:rsid w:val="00A967F1"/>
    <w:rsid w:val="00A9720A"/>
    <w:rsid w:val="00AA0F0D"/>
    <w:rsid w:val="00AE0FFA"/>
    <w:rsid w:val="00AE576E"/>
    <w:rsid w:val="00B10781"/>
    <w:rsid w:val="00B15113"/>
    <w:rsid w:val="00B56634"/>
    <w:rsid w:val="00B91EA0"/>
    <w:rsid w:val="00B93965"/>
    <w:rsid w:val="00BD2815"/>
    <w:rsid w:val="00C270FC"/>
    <w:rsid w:val="00C413D0"/>
    <w:rsid w:val="00C465FC"/>
    <w:rsid w:val="00C51E1C"/>
    <w:rsid w:val="00C5518B"/>
    <w:rsid w:val="00CA59FD"/>
    <w:rsid w:val="00CD0940"/>
    <w:rsid w:val="00CD4ED8"/>
    <w:rsid w:val="00D00DDB"/>
    <w:rsid w:val="00D05EF6"/>
    <w:rsid w:val="00D4646A"/>
    <w:rsid w:val="00D6673B"/>
    <w:rsid w:val="00DB22D4"/>
    <w:rsid w:val="00DB6716"/>
    <w:rsid w:val="00DC7F54"/>
    <w:rsid w:val="00DE2748"/>
    <w:rsid w:val="00E110D9"/>
    <w:rsid w:val="00E144E6"/>
    <w:rsid w:val="00E76924"/>
    <w:rsid w:val="00E841F7"/>
    <w:rsid w:val="00F13E1A"/>
    <w:rsid w:val="00F37C54"/>
    <w:rsid w:val="00F61B4E"/>
    <w:rsid w:val="00F74925"/>
    <w:rsid w:val="00FA7B92"/>
    <w:rsid w:val="00FD2C14"/>
    <w:rsid w:val="00FE6317"/>
    <w:rsid w:val="00FF0087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22A9"/>
  <w15:docId w15:val="{FB135054-B76D-4849-B9B2-341CC93D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3CF"/>
    <w:rPr>
      <w:rFonts w:ascii="Tahoma" w:hAnsi="Tahoma" w:cs="Tahoma"/>
      <w:kern w:val="0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9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7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-policka.cz/vystavy-a-akce/petr-nik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zeum-policka.cz/vystavy-a-akce/orbis-pictus-pl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uzeum-polic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zeum-policka.cz/vystavy-a-akce/blaznickova-vernisa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D4F4-5178-4A9A-8E79-CE047483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Alena Jandlová</cp:lastModifiedBy>
  <cp:revision>2</cp:revision>
  <cp:lastPrinted>2026-02-02T11:01:00Z</cp:lastPrinted>
  <dcterms:created xsi:type="dcterms:W3CDTF">2026-05-18T07:27:00Z</dcterms:created>
  <dcterms:modified xsi:type="dcterms:W3CDTF">2026-05-18T07:27:00Z</dcterms:modified>
</cp:coreProperties>
</file>