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2653" w14:textId="071B8D91" w:rsidR="00AE71CF" w:rsidRDefault="00AE71CF" w:rsidP="00AE71CF">
      <w:pPr>
        <w:contextualSpacing/>
        <w:jc w:val="both"/>
        <w:rPr>
          <w:rFonts w:ascii="Calibri" w:hAnsi="Calibri" w:cs="Calibri"/>
          <w:b/>
          <w:iCs/>
          <w:color w:val="6F9E21"/>
          <w:sz w:val="40"/>
          <w:szCs w:val="40"/>
        </w:rPr>
      </w:pPr>
      <w:r w:rsidRPr="00AE71CF">
        <w:rPr>
          <w:rFonts w:ascii="Calibri" w:hAnsi="Calibri" w:cs="Calibri"/>
          <w:b/>
          <w:iCs/>
          <w:color w:val="6F9E21"/>
          <w:sz w:val="40"/>
          <w:szCs w:val="40"/>
        </w:rPr>
        <w:t>V Poličce se</w:t>
      </w:r>
      <w:r>
        <w:rPr>
          <w:rFonts w:ascii="Calibri" w:hAnsi="Calibri" w:cs="Calibri"/>
          <w:b/>
          <w:iCs/>
          <w:color w:val="6F9E21"/>
          <w:sz w:val="40"/>
          <w:szCs w:val="40"/>
        </w:rPr>
        <w:t xml:space="preserve"> </w:t>
      </w:r>
      <w:r w:rsidRPr="00AE71CF">
        <w:rPr>
          <w:rFonts w:ascii="Calibri" w:hAnsi="Calibri" w:cs="Calibri"/>
          <w:b/>
          <w:iCs/>
          <w:color w:val="6F9E21"/>
          <w:sz w:val="40"/>
          <w:szCs w:val="40"/>
        </w:rPr>
        <w:t>cestuje časem za hrabaty z</w:t>
      </w:r>
      <w:r>
        <w:rPr>
          <w:rFonts w:ascii="Calibri" w:hAnsi="Calibri" w:cs="Calibri"/>
          <w:b/>
          <w:iCs/>
          <w:color w:val="6F9E21"/>
          <w:sz w:val="40"/>
          <w:szCs w:val="40"/>
        </w:rPr>
        <w:t> </w:t>
      </w:r>
      <w:proofErr w:type="spellStart"/>
      <w:r w:rsidRPr="00AE71CF">
        <w:rPr>
          <w:rFonts w:ascii="Calibri" w:hAnsi="Calibri" w:cs="Calibri"/>
          <w:b/>
          <w:iCs/>
          <w:color w:val="6F9E21"/>
          <w:sz w:val="40"/>
          <w:szCs w:val="40"/>
        </w:rPr>
        <w:t>Hohenemsu</w:t>
      </w:r>
      <w:proofErr w:type="spellEnd"/>
    </w:p>
    <w:p w14:paraId="59665B17" w14:textId="77777777" w:rsidR="00AE71CF" w:rsidRPr="00AE71CF" w:rsidRDefault="00AE71CF" w:rsidP="00AE71CF">
      <w:pPr>
        <w:contextualSpacing/>
        <w:jc w:val="both"/>
        <w:rPr>
          <w:rFonts w:ascii="Calibri" w:hAnsi="Calibri" w:cs="Calibri"/>
          <w:b/>
          <w:iCs/>
          <w:color w:val="6F9E21"/>
          <w:sz w:val="16"/>
          <w:szCs w:val="16"/>
        </w:rPr>
      </w:pPr>
    </w:p>
    <w:p w14:paraId="2530ADD7" w14:textId="77777777" w:rsidR="00AE71CF" w:rsidRPr="007B50B1" w:rsidRDefault="0035510E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  <w:r w:rsidRPr="007B50B1">
        <w:rPr>
          <w:rFonts w:ascii="Calibri" w:hAnsi="Calibri" w:cs="Calibri"/>
          <w:bCs/>
          <w:iCs/>
          <w:color w:val="000000" w:themeColor="text1"/>
        </w:rPr>
        <w:t xml:space="preserve">Umíte cestovat časem? Neumíte? Nevadí. </w:t>
      </w:r>
      <w:r w:rsidR="00AE71CF" w:rsidRPr="007B50B1">
        <w:rPr>
          <w:rFonts w:ascii="Calibri" w:hAnsi="Calibri" w:cs="Calibri"/>
          <w:bCs/>
          <w:iCs/>
          <w:color w:val="000000" w:themeColor="text1"/>
        </w:rPr>
        <w:t xml:space="preserve">V poličské galerii jsou uloženy vzácné sbírky rakouského rodu </w:t>
      </w:r>
      <w:proofErr w:type="spellStart"/>
      <w:proofErr w:type="gramStart"/>
      <w:r w:rsidR="00AE71CF" w:rsidRPr="007B50B1">
        <w:rPr>
          <w:rFonts w:ascii="Calibri" w:hAnsi="Calibri" w:cs="Calibri"/>
          <w:bCs/>
          <w:iCs/>
          <w:color w:val="000000" w:themeColor="text1"/>
        </w:rPr>
        <w:t>Hohenemsů</w:t>
      </w:r>
      <w:proofErr w:type="spellEnd"/>
      <w:proofErr w:type="gramEnd"/>
      <w:r w:rsidR="00AE71CF" w:rsidRPr="007B50B1">
        <w:rPr>
          <w:rFonts w:ascii="Calibri" w:hAnsi="Calibri" w:cs="Calibri"/>
          <w:bCs/>
          <w:iCs/>
          <w:color w:val="000000" w:themeColor="text1"/>
        </w:rPr>
        <w:t xml:space="preserve"> a právě skrze obrazy se tu každé léto cestuje časem.</w:t>
      </w:r>
    </w:p>
    <w:p w14:paraId="72609ABB" w14:textId="77777777" w:rsidR="00AE71CF" w:rsidRPr="007B50B1" w:rsidRDefault="00AE71CF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</w:p>
    <w:p w14:paraId="150F0C66" w14:textId="758A704C" w:rsidR="00AE71CF" w:rsidRPr="007B50B1" w:rsidRDefault="0035510E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  <w:r w:rsidRPr="007B50B1">
        <w:rPr>
          <w:rFonts w:ascii="Calibri" w:hAnsi="Calibri" w:cs="Calibri"/>
          <w:bCs/>
          <w:iCs/>
          <w:color w:val="000000" w:themeColor="text1"/>
        </w:rPr>
        <w:t xml:space="preserve">Městské muzeum a galerie Polička zve rodiny s dětmi na zážitkové prohlídky, které návštěvníky přenesou do renesančních časů – konkrétně do roku 1603, ke dvoru hraběte Kašpara z </w:t>
      </w:r>
      <w:proofErr w:type="spellStart"/>
      <w:r w:rsidRPr="007B50B1">
        <w:rPr>
          <w:rFonts w:ascii="Calibri" w:hAnsi="Calibri" w:cs="Calibri"/>
          <w:bCs/>
          <w:iCs/>
          <w:color w:val="000000" w:themeColor="text1"/>
        </w:rPr>
        <w:t>Hohenemsu</w:t>
      </w:r>
      <w:proofErr w:type="spellEnd"/>
      <w:r w:rsidRPr="007B50B1">
        <w:rPr>
          <w:rFonts w:ascii="Calibri" w:hAnsi="Calibri" w:cs="Calibri"/>
          <w:bCs/>
          <w:iCs/>
          <w:color w:val="000000" w:themeColor="text1"/>
        </w:rPr>
        <w:t xml:space="preserve">. </w:t>
      </w:r>
    </w:p>
    <w:p w14:paraId="7F1509D2" w14:textId="77777777" w:rsidR="00AE71CF" w:rsidRPr="007B50B1" w:rsidRDefault="00AE71CF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</w:p>
    <w:p w14:paraId="67CBB516" w14:textId="64EFB572" w:rsidR="0035510E" w:rsidRPr="007B50B1" w:rsidRDefault="0035510E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  <w:r w:rsidRPr="007B50B1">
        <w:rPr>
          <w:rFonts w:ascii="Calibri" w:hAnsi="Calibri" w:cs="Calibri"/>
          <w:bCs/>
          <w:iCs/>
          <w:color w:val="000000" w:themeColor="text1"/>
        </w:rPr>
        <w:t xml:space="preserve">Během programu </w:t>
      </w:r>
      <w:r w:rsidRPr="007B50B1">
        <w:rPr>
          <w:rFonts w:ascii="Calibri" w:hAnsi="Calibri" w:cs="Calibri"/>
          <w:b/>
          <w:bCs/>
          <w:iCs/>
          <w:color w:val="000000" w:themeColor="text1"/>
        </w:rPr>
        <w:t xml:space="preserve">Návštěva u hrabat z </w:t>
      </w:r>
      <w:proofErr w:type="spellStart"/>
      <w:r w:rsidRPr="007B50B1">
        <w:rPr>
          <w:rFonts w:ascii="Calibri" w:hAnsi="Calibri" w:cs="Calibri"/>
          <w:b/>
          <w:bCs/>
          <w:iCs/>
          <w:color w:val="000000" w:themeColor="text1"/>
        </w:rPr>
        <w:t>Hohenemsu</w:t>
      </w:r>
      <w:proofErr w:type="spellEnd"/>
      <w:r w:rsidRPr="007B50B1">
        <w:rPr>
          <w:rFonts w:ascii="Calibri" w:hAnsi="Calibri" w:cs="Calibri"/>
          <w:bCs/>
          <w:iCs/>
          <w:color w:val="000000" w:themeColor="text1"/>
        </w:rPr>
        <w:t xml:space="preserve"> se děti i dospělí pomocí speciálního zaklínadla přenesou v čase i prostoru na zámek </w:t>
      </w:r>
      <w:proofErr w:type="spellStart"/>
      <w:r w:rsidRPr="007B50B1">
        <w:rPr>
          <w:rFonts w:ascii="Calibri" w:hAnsi="Calibri" w:cs="Calibri"/>
          <w:bCs/>
          <w:iCs/>
          <w:color w:val="000000" w:themeColor="text1"/>
        </w:rPr>
        <w:t>Hohenems</w:t>
      </w:r>
      <w:proofErr w:type="spellEnd"/>
      <w:r w:rsidRPr="007B50B1">
        <w:rPr>
          <w:rFonts w:ascii="Calibri" w:hAnsi="Calibri" w:cs="Calibri"/>
          <w:bCs/>
          <w:iCs/>
          <w:color w:val="000000" w:themeColor="text1"/>
        </w:rPr>
        <w:t>. Aby v</w:t>
      </w:r>
      <w:r w:rsidR="00AE71CF" w:rsidRPr="007B50B1">
        <w:rPr>
          <w:rFonts w:ascii="Calibri" w:hAnsi="Calibri" w:cs="Calibri"/>
          <w:bCs/>
          <w:iCs/>
          <w:color w:val="000000" w:themeColor="text1"/>
        </w:rPr>
        <w:t> </w:t>
      </w:r>
      <w:r w:rsidRPr="007B50B1">
        <w:rPr>
          <w:rFonts w:ascii="Calibri" w:hAnsi="Calibri" w:cs="Calibri"/>
          <w:bCs/>
          <w:iCs/>
          <w:color w:val="000000" w:themeColor="text1"/>
        </w:rPr>
        <w:t>jiné</w:t>
      </w:r>
      <w:r w:rsidR="00AE71CF" w:rsidRPr="007B50B1">
        <w:rPr>
          <w:rFonts w:ascii="Calibri" w:hAnsi="Calibri" w:cs="Calibri"/>
          <w:bCs/>
          <w:iCs/>
          <w:color w:val="000000" w:themeColor="text1"/>
        </w:rPr>
        <w:t xml:space="preserve"> době </w:t>
      </w:r>
      <w:r w:rsidRPr="007B50B1">
        <w:rPr>
          <w:rFonts w:ascii="Calibri" w:hAnsi="Calibri" w:cs="Calibri"/>
          <w:bCs/>
          <w:iCs/>
          <w:color w:val="000000" w:themeColor="text1"/>
        </w:rPr>
        <w:t>nepůsobili nápadně,</w:t>
      </w:r>
      <w:r w:rsidR="007B50B1" w:rsidRPr="007B50B1">
        <w:rPr>
          <w:rFonts w:ascii="Calibri" w:hAnsi="Calibri" w:cs="Calibri"/>
          <w:bCs/>
          <w:iCs/>
          <w:color w:val="000000" w:themeColor="text1"/>
        </w:rPr>
        <w:t xml:space="preserve"> naučí se dobové mravy, ustrojí se a </w:t>
      </w:r>
      <w:r w:rsidRPr="007B50B1">
        <w:rPr>
          <w:rFonts w:ascii="Calibri" w:hAnsi="Calibri" w:cs="Calibri"/>
          <w:bCs/>
          <w:iCs/>
          <w:color w:val="000000" w:themeColor="text1"/>
        </w:rPr>
        <w:t xml:space="preserve">stanou se uchazeči o místo na hraběcím dvoře. Mohou se pokusit získat roli dvorního malíře, správce kabinetu kuriozit, zahradníka nebo dvorní dámy. Hrabě Kašpar z </w:t>
      </w:r>
      <w:proofErr w:type="spellStart"/>
      <w:r w:rsidRPr="007B50B1">
        <w:rPr>
          <w:rFonts w:ascii="Calibri" w:hAnsi="Calibri" w:cs="Calibri"/>
          <w:bCs/>
          <w:iCs/>
          <w:color w:val="000000" w:themeColor="text1"/>
        </w:rPr>
        <w:t>Hohenemsu</w:t>
      </w:r>
      <w:proofErr w:type="spellEnd"/>
      <w:r w:rsidRPr="007B50B1">
        <w:rPr>
          <w:rFonts w:ascii="Calibri" w:hAnsi="Calibri" w:cs="Calibri"/>
          <w:bCs/>
          <w:iCs/>
          <w:color w:val="000000" w:themeColor="text1"/>
        </w:rPr>
        <w:t xml:space="preserve"> či jeho žena, hraběnka Eleonora, návštěvníky provedou svým sídlem a zároveň posoudí, zda jsou hodni stát se součástí jejich dvora.</w:t>
      </w:r>
    </w:p>
    <w:p w14:paraId="363795DF" w14:textId="77777777" w:rsidR="00AE71CF" w:rsidRPr="007B50B1" w:rsidRDefault="00AE71CF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</w:p>
    <w:p w14:paraId="0CEF0B8D" w14:textId="77777777" w:rsidR="0035510E" w:rsidRPr="007B50B1" w:rsidRDefault="0035510E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  <w:r w:rsidRPr="007B50B1">
        <w:rPr>
          <w:rFonts w:ascii="Calibri" w:hAnsi="Calibri" w:cs="Calibri"/>
          <w:bCs/>
          <w:iCs/>
          <w:color w:val="000000" w:themeColor="text1"/>
        </w:rPr>
        <w:t>Prohlídky hravou formou přibližují život renesanční šlechty a zároveň prověřují nadání malých i velkých návštěvníků. Konají se v atraktivních kulisách Barokní radnice, které působí téměř zámecky. Účastníci budou kreslit, poznávat dobovou kulturu, umění i módu, společně si zatančí a v kabinetu kuriozit objeví neobvyklé přírodniny i zajímavosti z našeho světa.</w:t>
      </w:r>
    </w:p>
    <w:p w14:paraId="1B215741" w14:textId="77777777" w:rsidR="00AE71CF" w:rsidRPr="007B50B1" w:rsidRDefault="00AE71CF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</w:p>
    <w:p w14:paraId="499ACBAE" w14:textId="368F0074" w:rsidR="0035510E" w:rsidRPr="007B50B1" w:rsidRDefault="0035510E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  <w:r w:rsidRPr="007B50B1">
        <w:rPr>
          <w:rFonts w:ascii="Calibri" w:hAnsi="Calibri" w:cs="Calibri"/>
          <w:bCs/>
          <w:iCs/>
          <w:color w:val="000000" w:themeColor="text1"/>
        </w:rPr>
        <w:t>„</w:t>
      </w:r>
      <w:r w:rsidR="00AE71CF" w:rsidRPr="007B50B1">
        <w:rPr>
          <w:rFonts w:ascii="Calibri" w:hAnsi="Calibri" w:cs="Calibri"/>
          <w:bCs/>
          <w:i/>
          <w:color w:val="000000" w:themeColor="text1"/>
        </w:rPr>
        <w:t>Nejhezčí je pozorovat okamžik, kdy děti zapomenou, že jsou na prohlídce, a opravdu uvěří, že vstoupily do jiného času. Ve chvíli, kdy se za dveřmi objeví hrabě nebo hraběnka, často úplně ztichnou. Najednou nejsou jen návštěvníky, ale součást příběhu</w:t>
      </w:r>
      <w:r w:rsidR="007B50B1">
        <w:rPr>
          <w:rFonts w:ascii="Calibri" w:hAnsi="Calibri" w:cs="Calibri"/>
          <w:bCs/>
          <w:i/>
          <w:color w:val="000000" w:themeColor="text1"/>
        </w:rPr>
        <w:t>.</w:t>
      </w:r>
      <w:r w:rsidRPr="007B50B1">
        <w:rPr>
          <w:rFonts w:ascii="Calibri" w:hAnsi="Calibri" w:cs="Calibri"/>
          <w:bCs/>
          <w:iCs/>
          <w:color w:val="000000" w:themeColor="text1"/>
        </w:rPr>
        <w:t>“ říká průvod</w:t>
      </w:r>
      <w:r w:rsidR="00AE71CF" w:rsidRPr="007B50B1">
        <w:rPr>
          <w:rFonts w:ascii="Calibri" w:hAnsi="Calibri" w:cs="Calibri"/>
          <w:bCs/>
          <w:iCs/>
          <w:color w:val="000000" w:themeColor="text1"/>
        </w:rPr>
        <w:t>kyně</w:t>
      </w:r>
      <w:r w:rsidRPr="007B50B1">
        <w:rPr>
          <w:rFonts w:ascii="Calibri" w:hAnsi="Calibri" w:cs="Calibri"/>
          <w:bCs/>
          <w:iCs/>
          <w:color w:val="000000" w:themeColor="text1"/>
        </w:rPr>
        <w:t xml:space="preserve"> programu</w:t>
      </w:r>
      <w:r w:rsidR="00AE71CF" w:rsidRPr="007B50B1">
        <w:rPr>
          <w:rFonts w:ascii="Calibri" w:hAnsi="Calibri" w:cs="Calibri"/>
          <w:bCs/>
          <w:iCs/>
          <w:color w:val="000000" w:themeColor="text1"/>
        </w:rPr>
        <w:t xml:space="preserve"> </w:t>
      </w:r>
      <w:r w:rsidR="007B50B1">
        <w:rPr>
          <w:rFonts w:ascii="Calibri" w:hAnsi="Calibri" w:cs="Calibri"/>
          <w:bCs/>
          <w:iCs/>
          <w:color w:val="000000" w:themeColor="text1"/>
        </w:rPr>
        <w:t xml:space="preserve">Mgr. </w:t>
      </w:r>
      <w:r w:rsidR="00AE71CF" w:rsidRPr="007B50B1">
        <w:rPr>
          <w:rFonts w:ascii="Calibri" w:hAnsi="Calibri" w:cs="Calibri"/>
          <w:bCs/>
          <w:iCs/>
          <w:color w:val="000000" w:themeColor="text1"/>
        </w:rPr>
        <w:t>Simona Valachová</w:t>
      </w:r>
      <w:r w:rsidRPr="007B50B1">
        <w:rPr>
          <w:rFonts w:ascii="Calibri" w:hAnsi="Calibri" w:cs="Calibri"/>
          <w:bCs/>
          <w:iCs/>
          <w:color w:val="000000" w:themeColor="text1"/>
        </w:rPr>
        <w:t>.</w:t>
      </w:r>
    </w:p>
    <w:p w14:paraId="1C7C47FA" w14:textId="77777777" w:rsidR="00AE71CF" w:rsidRPr="007B50B1" w:rsidRDefault="00AE71CF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</w:p>
    <w:p w14:paraId="48CEA91E" w14:textId="2855D9D5" w:rsidR="0035510E" w:rsidRPr="007B50B1" w:rsidRDefault="0035510E" w:rsidP="00AE71CF">
      <w:pPr>
        <w:contextualSpacing/>
        <w:jc w:val="both"/>
        <w:rPr>
          <w:rFonts w:ascii="Calibri" w:hAnsi="Calibri" w:cs="Calibri"/>
          <w:bCs/>
          <w:iCs/>
          <w:color w:val="000000" w:themeColor="text1"/>
        </w:rPr>
      </w:pPr>
      <w:r w:rsidRPr="007B50B1">
        <w:rPr>
          <w:rFonts w:ascii="Calibri" w:hAnsi="Calibri" w:cs="Calibri"/>
          <w:bCs/>
          <w:iCs/>
          <w:color w:val="000000" w:themeColor="text1"/>
        </w:rPr>
        <w:t xml:space="preserve">Prohlídky se konají každé prázdninové úterý a čtvrtek od </w:t>
      </w:r>
      <w:r w:rsidRPr="007B50B1">
        <w:rPr>
          <w:rFonts w:ascii="Calibri" w:hAnsi="Calibri" w:cs="Calibri"/>
          <w:b/>
          <w:bCs/>
          <w:iCs/>
          <w:color w:val="000000" w:themeColor="text1"/>
        </w:rPr>
        <w:t>13.00 a 15.00 hodin</w:t>
      </w:r>
      <w:r w:rsidRPr="007B50B1">
        <w:rPr>
          <w:rFonts w:ascii="Calibri" w:hAnsi="Calibri" w:cs="Calibri"/>
          <w:bCs/>
          <w:iCs/>
          <w:color w:val="000000" w:themeColor="text1"/>
        </w:rPr>
        <w:t xml:space="preserve"> a trvají zhruba </w:t>
      </w:r>
      <w:r w:rsidRPr="007B50B1">
        <w:rPr>
          <w:rFonts w:ascii="Calibri" w:hAnsi="Calibri" w:cs="Calibri"/>
          <w:b/>
          <w:bCs/>
          <w:iCs/>
          <w:color w:val="000000" w:themeColor="text1"/>
        </w:rPr>
        <w:t>75 minut</w:t>
      </w:r>
      <w:r w:rsidRPr="007B50B1">
        <w:rPr>
          <w:rFonts w:ascii="Calibri" w:hAnsi="Calibri" w:cs="Calibri"/>
          <w:bCs/>
          <w:iCs/>
          <w:color w:val="000000" w:themeColor="text1"/>
        </w:rPr>
        <w:t>.</w:t>
      </w:r>
      <w:r w:rsidR="00AE71CF" w:rsidRPr="007B50B1">
        <w:rPr>
          <w:rFonts w:ascii="Calibri" w:hAnsi="Calibri" w:cs="Calibri"/>
          <w:bCs/>
          <w:iCs/>
          <w:color w:val="000000" w:themeColor="text1"/>
        </w:rPr>
        <w:t xml:space="preserve"> </w:t>
      </w:r>
      <w:r w:rsidRPr="007B50B1">
        <w:rPr>
          <w:rFonts w:ascii="Calibri" w:hAnsi="Calibri" w:cs="Calibri"/>
          <w:bCs/>
          <w:iCs/>
          <w:color w:val="000000" w:themeColor="text1"/>
        </w:rPr>
        <w:t xml:space="preserve">Vstupenky je možné zakoupit na pokladně Městského muzea a galerie Polička, </w:t>
      </w:r>
      <w:proofErr w:type="spellStart"/>
      <w:r w:rsidRPr="007B50B1">
        <w:rPr>
          <w:rFonts w:ascii="Calibri" w:hAnsi="Calibri" w:cs="Calibri"/>
          <w:bCs/>
          <w:iCs/>
          <w:color w:val="000000" w:themeColor="text1"/>
        </w:rPr>
        <w:t>Šaffova</w:t>
      </w:r>
      <w:proofErr w:type="spellEnd"/>
      <w:r w:rsidRPr="007B50B1">
        <w:rPr>
          <w:rFonts w:ascii="Calibri" w:hAnsi="Calibri" w:cs="Calibri"/>
          <w:bCs/>
          <w:iCs/>
          <w:color w:val="000000" w:themeColor="text1"/>
        </w:rPr>
        <w:t xml:space="preserve"> 112. Odtud se také vychází na prohlídku do Barokní radnice na </w:t>
      </w:r>
      <w:r w:rsidR="007B50B1">
        <w:rPr>
          <w:rFonts w:ascii="Calibri" w:hAnsi="Calibri" w:cs="Calibri"/>
          <w:bCs/>
          <w:iCs/>
          <w:color w:val="000000" w:themeColor="text1"/>
        </w:rPr>
        <w:t xml:space="preserve">Palackého </w:t>
      </w:r>
      <w:r w:rsidRPr="007B50B1">
        <w:rPr>
          <w:rFonts w:ascii="Calibri" w:hAnsi="Calibri" w:cs="Calibri"/>
          <w:bCs/>
          <w:iCs/>
          <w:color w:val="000000" w:themeColor="text1"/>
        </w:rPr>
        <w:t xml:space="preserve">náměstí. Kapacita programu je omezená, proto doporučujeme rezervaci na telefonu </w:t>
      </w:r>
      <w:r w:rsidRPr="007B50B1">
        <w:rPr>
          <w:rFonts w:ascii="Calibri" w:hAnsi="Calibri" w:cs="Calibri"/>
          <w:b/>
          <w:bCs/>
          <w:iCs/>
          <w:color w:val="000000" w:themeColor="text1"/>
        </w:rPr>
        <w:t>461 723 855</w:t>
      </w:r>
      <w:r w:rsidRPr="007B50B1">
        <w:rPr>
          <w:rFonts w:ascii="Calibri" w:hAnsi="Calibri" w:cs="Calibri"/>
          <w:bCs/>
          <w:iCs/>
          <w:color w:val="000000" w:themeColor="text1"/>
        </w:rPr>
        <w:t xml:space="preserve">. Program </w:t>
      </w:r>
      <w:r w:rsidR="007B50B1">
        <w:rPr>
          <w:rFonts w:ascii="Calibri" w:hAnsi="Calibri" w:cs="Calibri"/>
          <w:bCs/>
          <w:iCs/>
          <w:color w:val="000000" w:themeColor="text1"/>
        </w:rPr>
        <w:t>doporučujeme</w:t>
      </w:r>
      <w:r w:rsidRPr="007B50B1">
        <w:rPr>
          <w:rFonts w:ascii="Calibri" w:hAnsi="Calibri" w:cs="Calibri"/>
          <w:bCs/>
          <w:iCs/>
          <w:color w:val="000000" w:themeColor="text1"/>
        </w:rPr>
        <w:t xml:space="preserve"> především rodinám s dětmi do 12 let.</w:t>
      </w:r>
    </w:p>
    <w:p w14:paraId="3C96F1E9" w14:textId="6526AEBB" w:rsidR="005C1BF0" w:rsidRPr="00AE71CF" w:rsidRDefault="005C1BF0" w:rsidP="00090181">
      <w:pPr>
        <w:contextualSpacing/>
        <w:rPr>
          <w:rFonts w:ascii="Calibri" w:hAnsi="Calibri" w:cs="Calibri"/>
          <w:b/>
          <w:iCs/>
          <w:color w:val="6F9E21"/>
          <w:sz w:val="40"/>
          <w:szCs w:val="40"/>
        </w:rPr>
      </w:pPr>
      <w:r w:rsidRPr="005C1BF0">
        <w:rPr>
          <w:rFonts w:ascii="Calibri" w:hAnsi="Calibri" w:cs="Calibri"/>
          <w:b/>
          <w:iCs/>
          <w:color w:val="6F9E21"/>
          <w:sz w:val="40"/>
          <w:szCs w:val="40"/>
        </w:rPr>
        <w:t xml:space="preserve">_ _ _ _ _ _ _ _ _ _ _ </w:t>
      </w:r>
      <w:r>
        <w:rPr>
          <w:rFonts w:ascii="Calibri" w:hAnsi="Calibri" w:cs="Calibri"/>
          <w:b/>
          <w:iCs/>
          <w:color w:val="6F9E21"/>
          <w:sz w:val="40"/>
          <w:szCs w:val="40"/>
        </w:rPr>
        <w:br/>
      </w:r>
      <w:r>
        <w:rPr>
          <w:rFonts w:ascii="Calibri" w:hAnsi="Calibri" w:cs="Calibri"/>
          <w:b/>
          <w:iCs/>
          <w:color w:val="6F9E21"/>
          <w:sz w:val="24"/>
          <w:szCs w:val="24"/>
        </w:rPr>
        <w:br/>
      </w:r>
      <w:r w:rsidRPr="005C1BF0">
        <w:rPr>
          <w:rFonts w:ascii="Calibri" w:hAnsi="Calibri" w:cs="Calibri"/>
          <w:b/>
          <w:iCs/>
          <w:color w:val="6F9E21"/>
          <w:sz w:val="24"/>
          <w:szCs w:val="24"/>
        </w:rPr>
        <w:t>KONTAKT</w:t>
      </w:r>
      <w:r>
        <w:rPr>
          <w:rFonts w:ascii="Calibri" w:hAnsi="Calibri" w:cs="Calibri"/>
          <w:b/>
          <w:iCs/>
          <w:color w:val="6F9E21"/>
          <w:sz w:val="24"/>
          <w:szCs w:val="24"/>
        </w:rPr>
        <w:t>:</w:t>
      </w:r>
    </w:p>
    <w:p w14:paraId="18576011" w14:textId="28595298" w:rsidR="00090181" w:rsidRPr="00AE71CF" w:rsidRDefault="00090181" w:rsidP="00090181">
      <w:pPr>
        <w:contextualSpacing/>
        <w:rPr>
          <w:rFonts w:ascii="Calibri" w:hAnsi="Calibri" w:cs="Calibri"/>
          <w:b/>
          <w:iCs/>
          <w:color w:val="000000" w:themeColor="text1"/>
        </w:rPr>
      </w:pPr>
      <w:r w:rsidRPr="00AE71CF">
        <w:rPr>
          <w:rFonts w:ascii="Calibri" w:hAnsi="Calibri" w:cs="Calibri"/>
          <w:b/>
          <w:iCs/>
          <w:color w:val="000000" w:themeColor="text1"/>
        </w:rPr>
        <w:t xml:space="preserve">Mgr. </w:t>
      </w:r>
      <w:r w:rsidR="005C1BF0" w:rsidRPr="00AE71CF">
        <w:rPr>
          <w:rFonts w:ascii="Calibri" w:hAnsi="Calibri" w:cs="Calibri"/>
          <w:b/>
          <w:iCs/>
          <w:color w:val="000000" w:themeColor="text1"/>
        </w:rPr>
        <w:t>Tereza Hladká</w:t>
      </w:r>
    </w:p>
    <w:p w14:paraId="6B0D2C3D" w14:textId="77777777" w:rsidR="00090181" w:rsidRPr="00AE71CF" w:rsidRDefault="00090181" w:rsidP="00090181">
      <w:pPr>
        <w:contextualSpacing/>
        <w:rPr>
          <w:rFonts w:ascii="Calibri" w:hAnsi="Calibri" w:cs="Calibri"/>
          <w:bCs/>
          <w:iCs/>
          <w:color w:val="000000" w:themeColor="text1"/>
        </w:rPr>
      </w:pPr>
      <w:r w:rsidRPr="00AE71CF">
        <w:rPr>
          <w:rFonts w:ascii="Calibri" w:hAnsi="Calibri" w:cs="Calibri"/>
          <w:bCs/>
          <w:iCs/>
          <w:color w:val="000000" w:themeColor="text1"/>
        </w:rPr>
        <w:t>Městské muzeum a galerie Polička</w:t>
      </w:r>
    </w:p>
    <w:p w14:paraId="7367059C" w14:textId="76EC2DD7" w:rsidR="00090181" w:rsidRPr="00AE71CF" w:rsidRDefault="00090181" w:rsidP="00090181">
      <w:pPr>
        <w:contextualSpacing/>
        <w:rPr>
          <w:rFonts w:ascii="Calibri" w:hAnsi="Calibri" w:cs="Calibri"/>
          <w:noProof/>
          <w:sz w:val="20"/>
          <w:szCs w:val="20"/>
        </w:rPr>
      </w:pPr>
      <w:r w:rsidRPr="00AE71CF">
        <w:rPr>
          <w:rFonts w:ascii="Calibri" w:hAnsi="Calibri" w:cs="Calibri"/>
          <w:noProof/>
          <w:sz w:val="20"/>
          <w:szCs w:val="20"/>
        </w:rPr>
        <w:t>Tylova 114 (Šaffova 112)</w:t>
      </w:r>
    </w:p>
    <w:p w14:paraId="524F2FC7" w14:textId="77777777" w:rsidR="00090181" w:rsidRPr="00AE71CF" w:rsidRDefault="00090181" w:rsidP="00090181">
      <w:pPr>
        <w:contextualSpacing/>
        <w:rPr>
          <w:rFonts w:ascii="Calibri" w:hAnsi="Calibri" w:cs="Calibri"/>
          <w:noProof/>
          <w:sz w:val="20"/>
          <w:szCs w:val="20"/>
        </w:rPr>
      </w:pPr>
      <w:r w:rsidRPr="00AE71CF">
        <w:rPr>
          <w:rFonts w:ascii="Calibri" w:hAnsi="Calibri" w:cs="Calibri"/>
          <w:noProof/>
          <w:sz w:val="20"/>
          <w:szCs w:val="20"/>
        </w:rPr>
        <w:t>572 01 Polička</w:t>
      </w:r>
    </w:p>
    <w:p w14:paraId="42E8B3BE" w14:textId="55EAEB9D" w:rsidR="00090181" w:rsidRPr="00AE71CF" w:rsidRDefault="00090181" w:rsidP="00090181">
      <w:pPr>
        <w:contextualSpacing/>
        <w:rPr>
          <w:rFonts w:ascii="Calibri" w:hAnsi="Calibri" w:cs="Calibri"/>
          <w:noProof/>
          <w:sz w:val="20"/>
          <w:szCs w:val="20"/>
        </w:rPr>
      </w:pPr>
      <w:r w:rsidRPr="00AE71CF">
        <w:rPr>
          <w:rFonts w:ascii="Calibri" w:hAnsi="Calibri" w:cs="Calibri"/>
          <w:noProof/>
          <w:sz w:val="20"/>
          <w:szCs w:val="20"/>
        </w:rPr>
        <w:t>Tel.: +420 461 723 864</w:t>
      </w:r>
    </w:p>
    <w:p w14:paraId="744460AE" w14:textId="43FC34A1" w:rsidR="00090181" w:rsidRPr="00AE71CF" w:rsidRDefault="00090181" w:rsidP="00090181">
      <w:pPr>
        <w:contextualSpacing/>
        <w:rPr>
          <w:rFonts w:ascii="Calibri" w:hAnsi="Calibri" w:cs="Calibri"/>
          <w:noProof/>
          <w:sz w:val="20"/>
          <w:szCs w:val="20"/>
        </w:rPr>
      </w:pPr>
      <w:r w:rsidRPr="00AE71CF">
        <w:rPr>
          <w:rFonts w:ascii="Calibri" w:hAnsi="Calibri" w:cs="Calibri"/>
          <w:noProof/>
          <w:sz w:val="20"/>
          <w:szCs w:val="20"/>
        </w:rPr>
        <w:t>e-mail: hladka@muzeum.policka.org</w:t>
      </w:r>
    </w:p>
    <w:p w14:paraId="64190CEF" w14:textId="180A1613" w:rsidR="005C1BF0" w:rsidRDefault="00090181" w:rsidP="00AE576E">
      <w:pPr>
        <w:contextualSpacing/>
        <w:rPr>
          <w:rFonts w:ascii="Calibri" w:hAnsi="Calibri" w:cs="Calibri"/>
          <w:noProof/>
        </w:rPr>
      </w:pPr>
      <w:hyperlink r:id="rId7" w:history="1">
        <w:r w:rsidRPr="00AE71CF">
          <w:rPr>
            <w:rStyle w:val="Hypertextovodkaz"/>
            <w:rFonts w:ascii="Calibri" w:hAnsi="Calibri" w:cs="Calibri"/>
            <w:noProof/>
            <w:sz w:val="20"/>
            <w:szCs w:val="20"/>
          </w:rPr>
          <w:t>www.muzeum-policka.cz</w:t>
        </w:r>
      </w:hyperlink>
    </w:p>
    <w:sectPr w:rsidR="005C1BF0" w:rsidSect="008E3F5C">
      <w:headerReference w:type="default" r:id="rId8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FE8D" w14:textId="77777777" w:rsidR="00051E0C" w:rsidRDefault="00051E0C" w:rsidP="008E3F5C">
      <w:pPr>
        <w:spacing w:after="0" w:line="240" w:lineRule="auto"/>
      </w:pPr>
      <w:r>
        <w:separator/>
      </w:r>
    </w:p>
  </w:endnote>
  <w:endnote w:type="continuationSeparator" w:id="0">
    <w:p w14:paraId="09B81290" w14:textId="77777777" w:rsidR="00051E0C" w:rsidRDefault="00051E0C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3972" w14:textId="77777777" w:rsidR="00051E0C" w:rsidRDefault="00051E0C" w:rsidP="008E3F5C">
      <w:pPr>
        <w:spacing w:after="0" w:line="240" w:lineRule="auto"/>
      </w:pPr>
      <w:r>
        <w:separator/>
      </w:r>
    </w:p>
  </w:footnote>
  <w:footnote w:type="continuationSeparator" w:id="0">
    <w:p w14:paraId="53119FAA" w14:textId="77777777" w:rsidR="00051E0C" w:rsidRDefault="00051E0C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5F54" w14:textId="77777777" w:rsidR="00051E0C" w:rsidRDefault="00051E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0F9B31" wp14:editId="71C15ED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B6"/>
    <w:rsid w:val="0000744F"/>
    <w:rsid w:val="00013CE6"/>
    <w:rsid w:val="00015219"/>
    <w:rsid w:val="00051E0C"/>
    <w:rsid w:val="00057BFB"/>
    <w:rsid w:val="00064326"/>
    <w:rsid w:val="000767F6"/>
    <w:rsid w:val="000814AC"/>
    <w:rsid w:val="00090181"/>
    <w:rsid w:val="000B2B91"/>
    <w:rsid w:val="000B7E99"/>
    <w:rsid w:val="000E3C03"/>
    <w:rsid w:val="000E4242"/>
    <w:rsid w:val="0010358F"/>
    <w:rsid w:val="00122B62"/>
    <w:rsid w:val="00135933"/>
    <w:rsid w:val="00157A3A"/>
    <w:rsid w:val="00173A60"/>
    <w:rsid w:val="001876BB"/>
    <w:rsid w:val="001A4994"/>
    <w:rsid w:val="001F2B09"/>
    <w:rsid w:val="001F380D"/>
    <w:rsid w:val="00200594"/>
    <w:rsid w:val="002047FD"/>
    <w:rsid w:val="00204E44"/>
    <w:rsid w:val="00216863"/>
    <w:rsid w:val="00232A71"/>
    <w:rsid w:val="00267A84"/>
    <w:rsid w:val="00297530"/>
    <w:rsid w:val="002A151A"/>
    <w:rsid w:val="002C1924"/>
    <w:rsid w:val="002C333E"/>
    <w:rsid w:val="002D1374"/>
    <w:rsid w:val="002D6BB6"/>
    <w:rsid w:val="002E4388"/>
    <w:rsid w:val="002F26C7"/>
    <w:rsid w:val="00304C77"/>
    <w:rsid w:val="00316C61"/>
    <w:rsid w:val="00334218"/>
    <w:rsid w:val="00334CCC"/>
    <w:rsid w:val="00351E01"/>
    <w:rsid w:val="0035510E"/>
    <w:rsid w:val="003D2B8E"/>
    <w:rsid w:val="0040039C"/>
    <w:rsid w:val="00474B5E"/>
    <w:rsid w:val="00480D54"/>
    <w:rsid w:val="004837D7"/>
    <w:rsid w:val="004879A7"/>
    <w:rsid w:val="0049436B"/>
    <w:rsid w:val="004B3ED1"/>
    <w:rsid w:val="004B7B4E"/>
    <w:rsid w:val="004F0AB3"/>
    <w:rsid w:val="004F2468"/>
    <w:rsid w:val="00505F15"/>
    <w:rsid w:val="005072E5"/>
    <w:rsid w:val="0050753E"/>
    <w:rsid w:val="00514C4C"/>
    <w:rsid w:val="00517379"/>
    <w:rsid w:val="005304FB"/>
    <w:rsid w:val="00542639"/>
    <w:rsid w:val="00564B5E"/>
    <w:rsid w:val="00567AC2"/>
    <w:rsid w:val="00573C51"/>
    <w:rsid w:val="005943DA"/>
    <w:rsid w:val="005A1C90"/>
    <w:rsid w:val="005A7AEF"/>
    <w:rsid w:val="005C1BF0"/>
    <w:rsid w:val="005E1712"/>
    <w:rsid w:val="005F4B81"/>
    <w:rsid w:val="006007B8"/>
    <w:rsid w:val="006532F7"/>
    <w:rsid w:val="00657DD1"/>
    <w:rsid w:val="00663104"/>
    <w:rsid w:val="006644C6"/>
    <w:rsid w:val="00675DA1"/>
    <w:rsid w:val="006B0F14"/>
    <w:rsid w:val="006E5F8F"/>
    <w:rsid w:val="006F236C"/>
    <w:rsid w:val="00704353"/>
    <w:rsid w:val="00711657"/>
    <w:rsid w:val="0072762A"/>
    <w:rsid w:val="00735451"/>
    <w:rsid w:val="00737336"/>
    <w:rsid w:val="007418A0"/>
    <w:rsid w:val="00742277"/>
    <w:rsid w:val="00745CCA"/>
    <w:rsid w:val="00750BE0"/>
    <w:rsid w:val="00754127"/>
    <w:rsid w:val="00760986"/>
    <w:rsid w:val="00773266"/>
    <w:rsid w:val="0079429C"/>
    <w:rsid w:val="007A040A"/>
    <w:rsid w:val="007B50B1"/>
    <w:rsid w:val="007C699D"/>
    <w:rsid w:val="007E1E89"/>
    <w:rsid w:val="007E451F"/>
    <w:rsid w:val="007F60DE"/>
    <w:rsid w:val="0082057F"/>
    <w:rsid w:val="008234D1"/>
    <w:rsid w:val="0084202B"/>
    <w:rsid w:val="00887543"/>
    <w:rsid w:val="008A3D23"/>
    <w:rsid w:val="008B1225"/>
    <w:rsid w:val="008B32E2"/>
    <w:rsid w:val="008B34DA"/>
    <w:rsid w:val="008C2F00"/>
    <w:rsid w:val="008E3BA6"/>
    <w:rsid w:val="008E3F5C"/>
    <w:rsid w:val="008F2F7D"/>
    <w:rsid w:val="00904848"/>
    <w:rsid w:val="00907C63"/>
    <w:rsid w:val="00934076"/>
    <w:rsid w:val="0095028B"/>
    <w:rsid w:val="00955F22"/>
    <w:rsid w:val="009A5475"/>
    <w:rsid w:val="009E4CCD"/>
    <w:rsid w:val="00A30322"/>
    <w:rsid w:val="00A30CA2"/>
    <w:rsid w:val="00A30DD9"/>
    <w:rsid w:val="00A5274C"/>
    <w:rsid w:val="00A5429B"/>
    <w:rsid w:val="00A6238D"/>
    <w:rsid w:val="00A75FA8"/>
    <w:rsid w:val="00A848D1"/>
    <w:rsid w:val="00A967F1"/>
    <w:rsid w:val="00A9720A"/>
    <w:rsid w:val="00AA0F0D"/>
    <w:rsid w:val="00AE0FFA"/>
    <w:rsid w:val="00AE576E"/>
    <w:rsid w:val="00AE71CF"/>
    <w:rsid w:val="00B10781"/>
    <w:rsid w:val="00B15113"/>
    <w:rsid w:val="00B56634"/>
    <w:rsid w:val="00B91EA0"/>
    <w:rsid w:val="00B93965"/>
    <w:rsid w:val="00BC17B8"/>
    <w:rsid w:val="00BD2815"/>
    <w:rsid w:val="00C270FC"/>
    <w:rsid w:val="00C413D0"/>
    <w:rsid w:val="00C465FC"/>
    <w:rsid w:val="00C51E1C"/>
    <w:rsid w:val="00C5518B"/>
    <w:rsid w:val="00CA59FD"/>
    <w:rsid w:val="00CD0940"/>
    <w:rsid w:val="00CD4ED8"/>
    <w:rsid w:val="00D00DDB"/>
    <w:rsid w:val="00D05EF6"/>
    <w:rsid w:val="00D4646A"/>
    <w:rsid w:val="00D6673B"/>
    <w:rsid w:val="00DB22D4"/>
    <w:rsid w:val="00DB6716"/>
    <w:rsid w:val="00DC7F54"/>
    <w:rsid w:val="00DE2748"/>
    <w:rsid w:val="00E1062A"/>
    <w:rsid w:val="00E110D9"/>
    <w:rsid w:val="00E144E6"/>
    <w:rsid w:val="00E76924"/>
    <w:rsid w:val="00E841F7"/>
    <w:rsid w:val="00F13E1A"/>
    <w:rsid w:val="00F37C54"/>
    <w:rsid w:val="00F432C5"/>
    <w:rsid w:val="00F61B4E"/>
    <w:rsid w:val="00F74925"/>
    <w:rsid w:val="00FA7B92"/>
    <w:rsid w:val="00FD2C14"/>
    <w:rsid w:val="00FE6317"/>
    <w:rsid w:val="00FF0087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22A9"/>
  <w15:docId w15:val="{FB135054-B76D-4849-B9B2-341CC93D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3CF"/>
    <w:rPr>
      <w:rFonts w:ascii="Tahoma" w:hAnsi="Tahoma" w:cs="Tahoma"/>
      <w:kern w:val="0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90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6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7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0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D4F4-5178-4A9A-8E79-CE047483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Alena Jandlová</cp:lastModifiedBy>
  <cp:revision>4</cp:revision>
  <cp:lastPrinted>2026-02-02T11:01:00Z</cp:lastPrinted>
  <dcterms:created xsi:type="dcterms:W3CDTF">2026-07-02T06:29:00Z</dcterms:created>
  <dcterms:modified xsi:type="dcterms:W3CDTF">2026-07-03T07:11:00Z</dcterms:modified>
</cp:coreProperties>
</file>